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"/>
        <w:tabs>
          <w:tab w:val="clear" w:pos="720"/>
          <w:tab w:val="left" w:pos="1513" w:leader="none"/>
        </w:tabs>
        <w:spacing w:before="61" w:after="0"/>
        <w:ind w:left="0" w:hanging="0"/>
        <w:rPr>
          <w:b w:val="false"/>
          <w:b w:val="false"/>
          <w:sz w:val="21"/>
        </w:rPr>
      </w:pPr>
      <w:r>
        <w:rPr>
          <w:b w:val="false"/>
          <w:sz w:val="21"/>
        </w:rPr>
      </w:r>
      <w:bookmarkStart w:id="0" w:name="_Hlk76983349"/>
      <w:bookmarkStart w:id="1" w:name="_bookmark26"/>
      <w:bookmarkStart w:id="2" w:name="_Hlk76983349"/>
      <w:bookmarkStart w:id="3" w:name="_bookmark26"/>
      <w:bookmarkEnd w:id="2"/>
      <w:bookmarkEnd w:id="3"/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504825</wp:posOffset>
                </wp:positionH>
                <wp:positionV relativeFrom="paragraph">
                  <wp:posOffset>295275</wp:posOffset>
                </wp:positionV>
                <wp:extent cx="6666865" cy="645795"/>
                <wp:effectExtent l="0" t="0" r="0" b="0"/>
                <wp:wrapTopAndBottom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865" cy="64579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0"/>
                              <w:spacing w:lineRule="auto" w:line="235" w:before="22" w:after="0"/>
                              <w:ind w:left="426" w:hanging="0"/>
                              <w:rPr>
                                <w:b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4060"/>
                                <w:sz w:val="24"/>
                              </w:rPr>
                              <w:t xml:space="preserve">1. </w:t>
                            </w:r>
                            <w:r>
                              <w:rPr>
                                <w:b/>
                                <w:color w:val="234060"/>
                                <w:sz w:val="28"/>
                              </w:rPr>
                              <w:t>Анкета для граждан</w:t>
                            </w:r>
                            <w:r>
                              <w:rPr>
                                <w:b/>
                                <w:color w:val="234060"/>
                                <w:sz w:val="28"/>
                                <w:u w:val="thick" w:color="234060"/>
                              </w:rPr>
                              <w:t xml:space="preserve"> в возрасте до 65 лет</w:t>
                            </w:r>
                            <w:r>
                              <w:rPr>
                                <w:b/>
                                <w:color w:val="234060"/>
                                <w:sz w:val="28"/>
                              </w:rPr>
                              <w:t xml:space="preserve">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-0;width:524.95pt;height:50.85pt;mso-wrap-distance-left:0pt;mso-wrap-distance-right:0pt;mso-wrap-distance-top:0pt;mso-wrap-distance-bottom:0pt;margin-top:23.25pt;mso-position-vertical-relative:text;margin-left:39.75pt;mso-position-horizontal-relative:page">
                <v:textbox inset="0in,0in,0in,0in">
                  <w:txbxContent>
                    <w:p>
                      <w:pPr>
                        <w:pStyle w:val="Style20"/>
                        <w:spacing w:lineRule="auto" w:line="235" w:before="22" w:after="0"/>
                        <w:ind w:left="426" w:hanging="0"/>
                        <w:rPr>
                          <w:b/>
                          <w:b/>
                          <w:sz w:val="28"/>
                        </w:rPr>
                      </w:pPr>
                      <w:r>
                        <w:rPr>
                          <w:rFonts w:ascii="Calibri" w:hAnsi="Calibri"/>
                          <w:color w:val="234060"/>
                          <w:sz w:val="24"/>
                        </w:rPr>
                        <w:t xml:space="preserve">1. </w:t>
                      </w:r>
                      <w:r>
                        <w:rPr>
                          <w:b/>
                          <w:color w:val="234060"/>
                          <w:sz w:val="28"/>
                        </w:rPr>
                        <w:t>Анкета для граждан</w:t>
                      </w:r>
                      <w:r>
                        <w:rPr>
                          <w:b/>
                          <w:color w:val="234060"/>
                          <w:sz w:val="28"/>
                          <w:u w:val="thick" w:color="234060"/>
                        </w:rPr>
                        <w:t xml:space="preserve"> в возрасте до 65 лет</w:t>
                      </w:r>
                      <w:r>
                        <w:rPr>
                          <w:b/>
                          <w:color w:val="234060"/>
                          <w:sz w:val="28"/>
                        </w:rPr>
                        <w:t xml:space="preserve"> на выявление хронических неинфекционных заболеваний, факторов риска их развития, потребления наркотических средств и психотропных веществ без назначения врача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Style w:val="TableNormal"/>
        <w:tblW w:w="10491" w:type="dxa"/>
        <w:jc w:val="left"/>
        <w:tblInd w:w="7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4"/>
        <w:gridCol w:w="8223"/>
        <w:gridCol w:w="850"/>
        <w:gridCol w:w="993"/>
      </w:tblGrid>
      <w:tr>
        <w:trPr>
          <w:trHeight w:val="335" w:hRule="atLeast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Дата анкетирования (день, месяц, год):</w:t>
            </w:r>
          </w:p>
        </w:tc>
      </w:tr>
      <w:tr>
        <w:trPr>
          <w:trHeight w:val="335" w:hRule="atLeast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Ф.И.О. пациента: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Пол:</w:t>
            </w:r>
          </w:p>
        </w:tc>
      </w:tr>
      <w:tr>
        <w:trPr>
          <w:trHeight w:val="335" w:hRule="atLeast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Дата рождения (день, месяц, год):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Полных лет:</w:t>
            </w:r>
          </w:p>
        </w:tc>
      </w:tr>
      <w:tr>
        <w:trPr>
          <w:trHeight w:val="335" w:hRule="atLeast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Медицинская организация:</w:t>
            </w:r>
          </w:p>
        </w:tc>
      </w:tr>
      <w:tr>
        <w:trPr>
          <w:trHeight w:val="668" w:hRule="atLeast"/>
        </w:trPr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Должность и Ф.И.О., проводящего анкетирование и подготовку заключения по его результатам:</w:t>
            </w:r>
          </w:p>
        </w:tc>
      </w:tr>
      <w:tr>
        <w:trPr>
          <w:trHeight w:val="339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2" w:after="0"/>
              <w:ind w:left="3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1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2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Говорил ли Вам врач когда-либо, что у Вас имеется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  <w:t>1.1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Гипертоническая болезнь (повышенное артериальное давление)?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Если «Да», то принимаете ли Вы препараты для снижения давления?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  <w:t>1.2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Ишемическая болезнь сердца (стенокардия)?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  <w:t>1.3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Цереброваскулярное заболевание (заболевание сосудов головногомозга)?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  <w:t>1.4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Хроническое заболевание бронхов или легких (хронический бронхит, эмфизема, бронхиальная астма)?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  <w:t>1.5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Туберкулез (легких или иных локализаций)?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8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  <w:t>1.6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Сахарный диабет или повышенный уровень сахара в крови?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  <w:t>1.7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Заболевания желудка (гастрит, язвенная болезнь)?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  <w:t>1.8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Хроническое заболевание почек?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  <w:t>1.9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Злокачественное новообразование?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</w:r>
          </w:p>
        </w:tc>
        <w:tc>
          <w:tcPr>
            <w:tcW w:w="10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781" w:leader="none"/>
              </w:tabs>
              <w:spacing w:lineRule="exact" w:line="256" w:before="0" w:after="0"/>
              <w:ind w:left="5" w:hanging="0"/>
              <w:jc w:val="left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color w:val="234060"/>
                <w:kern w:val="0"/>
                <w:sz w:val="24"/>
                <w:szCs w:val="22"/>
              </w:rPr>
              <w:t>Если «Да», токакое?</w:t>
            </w:r>
            <w:r>
              <w:rPr>
                <w:color w:val="234060"/>
                <w:kern w:val="0"/>
                <w:sz w:val="24"/>
                <w:szCs w:val="22"/>
                <w:u w:val="single" w:color="223F5F"/>
              </w:rPr>
              <w:tab/>
            </w:r>
          </w:p>
        </w:tc>
      </w:tr>
      <w:tr>
        <w:trPr>
          <w:trHeight w:val="339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right="-6" w:hanging="0"/>
              <w:jc w:val="left"/>
              <w:rPr>
                <w:color w:val="244061"/>
                <w:sz w:val="24"/>
                <w:szCs w:val="28"/>
              </w:rPr>
            </w:pPr>
            <w:r>
              <w:rPr>
                <w:color w:val="244061" w:themeColor="accent1" w:themeShade="80"/>
                <w:kern w:val="0"/>
                <w:sz w:val="24"/>
                <w:szCs w:val="28"/>
              </w:rPr>
              <w:t>1.10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Повышенный уровень холестерина?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-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</w:rPr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2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Был ли у Вас инфаркт миокарда?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3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3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Был ли у Вас инсульт?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674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3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4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2" w:after="0"/>
              <w:ind w:left="57" w:hanging="0"/>
              <w:jc w:val="left"/>
              <w:rPr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 xml:space="preserve">Был ли инфаркт миокарда или инсульт у Ваших близких родственников </w:t>
            </w:r>
            <w:r>
              <w:rPr>
                <w:color w:val="234060"/>
                <w:kern w:val="0"/>
                <w:sz w:val="24"/>
                <w:szCs w:val="22"/>
              </w:rPr>
              <w:t xml:space="preserve">в </w:t>
            </w:r>
            <w:r>
              <w:rPr>
                <w:b/>
                <w:color w:val="234060"/>
                <w:kern w:val="0"/>
                <w:sz w:val="24"/>
                <w:szCs w:val="22"/>
              </w:rPr>
              <w:t xml:space="preserve">молодом или среднем возрасте (до 65 лет </w:t>
            </w:r>
            <w:r>
              <w:rPr>
                <w:color w:val="234060"/>
                <w:kern w:val="0"/>
                <w:sz w:val="24"/>
                <w:szCs w:val="22"/>
              </w:rPr>
              <w:t xml:space="preserve">у матери или родных сестер или </w:t>
            </w:r>
            <w:r>
              <w:rPr>
                <w:b/>
                <w:color w:val="234060"/>
                <w:kern w:val="0"/>
                <w:sz w:val="24"/>
                <w:szCs w:val="22"/>
              </w:rPr>
              <w:t xml:space="preserve">до 55 лет </w:t>
            </w:r>
            <w:r>
              <w:rPr>
                <w:color w:val="234060"/>
                <w:kern w:val="0"/>
                <w:sz w:val="24"/>
                <w:szCs w:val="22"/>
              </w:rPr>
              <w:t>у отца или родных братьев)?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134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3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5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57" w:right="20" w:hanging="0"/>
              <w:jc w:val="both"/>
              <w:rPr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 xml:space="preserve">Были ли у Ваших близких родственников в молодом или среднем возрасте злокачественные новообразования </w:t>
            </w:r>
            <w:r>
              <w:rPr>
                <w:color w:val="234060"/>
                <w:kern w:val="0"/>
                <w:sz w:val="24"/>
                <w:szCs w:val="22"/>
              </w:rPr>
              <w:t>(легкого, желудка, кишечника, толстой или прямой кишки, предстательной железы, молочной железы, матки, опухоли других локализаций) или полипоз желудка, семейный аденоматоз/диффузный полипоз толстой кишки? (нужное подчеркнуть)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1278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3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6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right="23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влевой руке?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638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3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7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2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Если на вопрос 6 ответ «Да», то указанные боли/ощущения/дискомфорт исчезают сразу или через 5-10 мин после прекращения ходьбы/адаптации к холоду и (или) после приема нитроглицерина?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983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3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8</w:t>
            </w:r>
          </w:p>
        </w:tc>
        <w:tc>
          <w:tcPr>
            <w:tcW w:w="8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57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Возникала ли у Вас когда-либо внезапная кратковременная слабость или неловкость при движении в одной руке (ноге) либо руке и ноге одновременно так, что Вы не могли взять или удержать предмет, встать со стула, пройтись по комнате?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00" w:right="280" w:gutter="0" w:header="0" w:top="280" w:footer="920" w:bottom="977"/>
          <w:pgNumType w:fmt="decimal"/>
          <w:formProt w:val="false"/>
          <w:textDirection w:val="lrTb"/>
          <w:docGrid w:type="default" w:linePitch="299" w:charSpace="4096"/>
        </w:sectPr>
      </w:pPr>
    </w:p>
    <w:tbl>
      <w:tblPr>
        <w:tblStyle w:val="TableNormal"/>
        <w:tblW w:w="10490" w:type="dxa"/>
        <w:jc w:val="left"/>
        <w:tblInd w:w="71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4"/>
        <w:gridCol w:w="11"/>
        <w:gridCol w:w="1825"/>
        <w:gridCol w:w="1987"/>
        <w:gridCol w:w="11"/>
        <w:gridCol w:w="1970"/>
        <w:gridCol w:w="9"/>
        <w:gridCol w:w="5"/>
        <w:gridCol w:w="2404"/>
        <w:gridCol w:w="850"/>
        <w:gridCol w:w="994"/>
      </w:tblGrid>
      <w:tr>
        <w:trPr>
          <w:trHeight w:val="638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3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9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Возникало ли у Вас когда-либо внезапное без явных причин кратковременное онемение в одной руке,ноге или половине лица, губы или языка?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570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3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10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left="57" w:right="22" w:hanging="0"/>
              <w:jc w:val="both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Возникала ли у Вас когда-либо внезапно кратковременная потеря зрения на один глаз?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562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37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11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2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19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12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97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13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1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Бывало ли у Вас когда-либо кровохарканье?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484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14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2" w:after="0"/>
              <w:ind w:left="57" w:right="21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 xml:space="preserve">Беспокоят ли Вас боли в области верхней части живота </w:t>
            </w:r>
            <w:r>
              <w:rPr>
                <w:color w:val="234060"/>
                <w:kern w:val="0"/>
                <w:sz w:val="24"/>
                <w:szCs w:val="22"/>
              </w:rPr>
              <w:t>(в области желудка), отрыжка, тошнота, рвота, ухудшение или отсутствие аппетита</w:t>
            </w:r>
            <w:r>
              <w:rPr>
                <w:b/>
                <w:color w:val="234060"/>
                <w:kern w:val="0"/>
                <w:sz w:val="24"/>
                <w:szCs w:val="22"/>
              </w:rPr>
              <w:t>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15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Бывает ли у Вас неоформленный (полужидкий) черный или дегтеобразный стул?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638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16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2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 xml:space="preserve">Похудели ли Вы за последнее время без видимых причин </w:t>
            </w:r>
            <w:r>
              <w:rPr>
                <w:color w:val="234060"/>
                <w:kern w:val="0"/>
                <w:sz w:val="24"/>
                <w:szCs w:val="22"/>
              </w:rPr>
              <w:t>(т.е. без соблюдения диеты или увеличения физической активности и пр.)?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17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Бывает ли у Вас боль в области заднепроходного отверстия?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3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419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18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2" w:after="0"/>
              <w:ind w:left="57" w:hanging="0"/>
              <w:jc w:val="left"/>
              <w:rPr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Бывают ли у Вас кровяные выделения с калом?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 w:before="0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19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 w:before="0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 xml:space="preserve">Курите ли Вы? </w:t>
            </w:r>
            <w:r>
              <w:rPr>
                <w:color w:val="234060"/>
                <w:kern w:val="0"/>
                <w:sz w:val="24"/>
                <w:szCs w:val="22"/>
              </w:rPr>
              <w:t>(курение одной и более сигарет в день)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4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21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20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Если Вы курите, то сколько в среднем сигарет вденьвыкуриваете?</w:t>
            </w:r>
            <w:r>
              <w:rPr>
                <w:b/>
                <w:color w:val="234060"/>
                <w:kern w:val="0"/>
                <w:sz w:val="24"/>
                <w:szCs w:val="22"/>
                <w:u w:val="single" w:color="223F5F"/>
              </w:rPr>
              <w:t>________</w:t>
            </w:r>
            <w:r>
              <w:rPr>
                <w:color w:val="234060"/>
                <w:kern w:val="0"/>
                <w:sz w:val="24"/>
                <w:szCs w:val="22"/>
              </w:rPr>
              <w:t>сиг/день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57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58" w:hanging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</w:rPr>
            </w:r>
          </w:p>
        </w:tc>
      </w:tr>
      <w:tr>
        <w:trPr>
          <w:trHeight w:val="318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21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7" w:hanging="0"/>
              <w:jc w:val="left"/>
              <w:rPr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СколькоминутвденьВытратитенаходьбувумеренномилибыстромтемпе(включаядорогудоместа работы и обратно)?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right" w:pos="1247" w:leader="none"/>
              </w:tabs>
              <w:spacing w:before="1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До30</w:t>
            </w:r>
          </w:p>
          <w:p>
            <w:pPr>
              <w:pStyle w:val="TableParagraph"/>
              <w:widowControl w:val="false"/>
              <w:spacing w:lineRule="exact" w:line="256" w:before="0" w:after="0"/>
              <w:ind w:left="57" w:right="-22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минут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30мин.</w:t>
            </w:r>
            <w:r>
              <w:rPr>
                <w:color w:val="234060"/>
                <w:spacing w:val="-17"/>
                <w:kern w:val="0"/>
                <w:sz w:val="24"/>
                <w:szCs w:val="22"/>
              </w:rPr>
              <w:t xml:space="preserve">и </w:t>
            </w:r>
            <w:r>
              <w:rPr>
                <w:color w:val="234060"/>
                <w:kern w:val="0"/>
                <w:sz w:val="24"/>
                <w:szCs w:val="22"/>
              </w:rPr>
              <w:t>более</w:t>
            </w:r>
          </w:p>
        </w:tc>
      </w:tr>
      <w:tr>
        <w:trPr>
          <w:trHeight w:val="43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22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7" w:hanging="0"/>
              <w:jc w:val="left"/>
              <w:rPr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ПрисутствуетливВашемежедневномрационе2иболеепорциифруктовилиовощей?</w:t>
            </w:r>
            <w:r>
              <w:rPr>
                <w:color w:val="234060"/>
                <w:kern w:val="0"/>
                <w:sz w:val="24"/>
                <w:szCs w:val="22"/>
              </w:rPr>
              <w:t>(1порцияфруктов =200 г.1 порцияовощейне считая картофеля = 200 г.)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925" w:leader="none"/>
              </w:tabs>
              <w:spacing w:lineRule="exact" w:line="275" w:before="0" w:after="0"/>
              <w:ind w:left="57" w:hanging="0"/>
              <w:jc w:val="left"/>
              <w:rPr>
                <w:color w:val="244061"/>
                <w:sz w:val="24"/>
              </w:rPr>
            </w:pPr>
            <w:r>
              <w:rPr>
                <w:color w:val="244061" w:themeColor="accent1" w:themeShade="8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925" w:leader="none"/>
              </w:tabs>
              <w:spacing w:lineRule="exact" w:line="275" w:before="0" w:after="0"/>
              <w:ind w:left="57" w:hanging="0"/>
              <w:jc w:val="left"/>
              <w:rPr>
                <w:color w:val="244061"/>
                <w:sz w:val="24"/>
              </w:rPr>
            </w:pPr>
            <w:r>
              <w:rPr>
                <w:color w:val="244061" w:themeColor="accent1" w:themeShade="8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10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23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tLeast" w:line="270" w:before="1" w:after="0"/>
              <w:ind w:left="57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Имеете ли Вы привычку подсаливать приготовленную пищу, не пробуя ее?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518" w:leader="none"/>
                <w:tab w:val="left" w:pos="1372" w:leader="none"/>
              </w:tabs>
              <w:spacing w:lineRule="atLeast" w:line="270" w:before="1" w:after="0"/>
              <w:ind w:left="58" w:right="14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557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24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0" w:after="0"/>
              <w:ind w:left="57" w:hanging="0"/>
              <w:jc w:val="left"/>
              <w:rPr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ПринималилиВызапоследнийгодпсихотропныеилинаркотическиевеществабезназначенияврача?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8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  <w:tr>
        <w:trPr>
          <w:trHeight w:val="318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25</w:t>
            </w:r>
          </w:p>
        </w:tc>
        <w:tc>
          <w:tcPr>
            <w:tcW w:w="10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 w:before="0" w:after="0"/>
              <w:ind w:left="58" w:hanging="0"/>
              <w:jc w:val="left"/>
              <w:rPr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Как часто Вы употребляете алкогольные напитки?</w:t>
            </w:r>
          </w:p>
        </w:tc>
      </w:tr>
      <w:tr>
        <w:trPr>
          <w:trHeight w:val="642" w:hRule="atLeast"/>
        </w:trPr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34" w:right="129" w:hanging="0"/>
              <w:jc w:val="left"/>
              <w:rPr>
                <w:color w:val="234060"/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Никогда (0 баллов)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55" w:right="67" w:hanging="3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Раз в месяц и реже (1 балл)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2-4 раза в месяц (2балла)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42" w:right="61" w:hanging="0"/>
              <w:jc w:val="left"/>
              <w:rPr>
                <w:color w:val="17365D"/>
                <w:sz w:val="24"/>
              </w:rPr>
            </w:pPr>
            <w:r>
              <w:rPr>
                <w:color w:val="17365D" w:themeColor="text2" w:themeShade="bf"/>
                <w:kern w:val="0"/>
                <w:sz w:val="24"/>
                <w:szCs w:val="22"/>
              </w:rPr>
              <w:t>2-3 раза в неделю (3 балла)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33" w:leader="none"/>
              </w:tabs>
              <w:spacing w:before="0" w:after="0"/>
              <w:jc w:val="left"/>
              <w:rPr>
                <w:color w:val="234060"/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 xml:space="preserve">≥ </w:t>
            </w:r>
            <w:r>
              <w:rPr>
                <w:color w:val="234060"/>
                <w:kern w:val="0"/>
                <w:sz w:val="24"/>
                <w:szCs w:val="22"/>
              </w:rPr>
              <w:t xml:space="preserve">4 раз внеделю </w:t>
            </w:r>
          </w:p>
          <w:p>
            <w:pPr>
              <w:pStyle w:val="TableParagraph"/>
              <w:widowControl w:val="false"/>
              <w:spacing w:before="0" w:after="0"/>
              <w:ind w:left="136" w:right="211" w:hanging="0"/>
              <w:jc w:val="left"/>
              <w:rPr>
                <w:color w:val="234060"/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(4 балла)</w:t>
            </w:r>
          </w:p>
        </w:tc>
      </w:tr>
      <w:tr>
        <w:trPr>
          <w:trHeight w:val="745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35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26</w:t>
            </w:r>
          </w:p>
        </w:tc>
        <w:tc>
          <w:tcPr>
            <w:tcW w:w="10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134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Какое количество алкогольных напитков (сколько порций) вы выпиваете обычно за один раз?</w:t>
            </w:r>
          </w:p>
          <w:p>
            <w:pPr>
              <w:pStyle w:val="TableParagraph"/>
              <w:widowControl w:val="false"/>
              <w:spacing w:before="0" w:after="0"/>
              <w:ind w:left="5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1 порция равна ИЛИ 30 мл крепкого алкоголя (водки) ИЛИ 100 мл сухого вина ИЛИ 300 мл пива</w:t>
            </w:r>
          </w:p>
        </w:tc>
      </w:tr>
      <w:tr>
        <w:trPr>
          <w:trHeight w:val="481" w:hRule="atLeast"/>
        </w:trPr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134" w:right="129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1-2 порции</w:t>
            </w:r>
          </w:p>
          <w:p>
            <w:pPr>
              <w:pStyle w:val="TableParagraph"/>
              <w:widowControl w:val="false"/>
              <w:spacing w:before="0" w:after="0"/>
              <w:ind w:left="132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(0 баллов)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right="134" w:hanging="0"/>
              <w:jc w:val="center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3-4 порции</w:t>
            </w:r>
          </w:p>
          <w:p>
            <w:pPr>
              <w:pStyle w:val="TableParagraph"/>
              <w:widowControl w:val="false"/>
              <w:spacing w:before="0" w:after="0"/>
              <w:ind w:left="5" w:right="458" w:hanging="0"/>
              <w:jc w:val="center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(1 балл)</w:t>
            </w: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148" w:right="550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5-6 порций</w:t>
            </w:r>
          </w:p>
          <w:p>
            <w:pPr>
              <w:pStyle w:val="TableParagraph"/>
              <w:widowControl w:val="false"/>
              <w:spacing w:before="0" w:after="0"/>
              <w:ind w:left="148" w:right="142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(2 балла)</w:t>
            </w:r>
          </w:p>
        </w:tc>
        <w:tc>
          <w:tcPr>
            <w:tcW w:w="2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57" w:right="273" w:hanging="0"/>
              <w:jc w:val="left"/>
              <w:rPr>
                <w:color w:val="17365D"/>
                <w:sz w:val="24"/>
              </w:rPr>
            </w:pPr>
            <w:r>
              <w:rPr>
                <w:color w:val="17365D" w:themeColor="text2" w:themeShade="bf"/>
                <w:kern w:val="0"/>
                <w:sz w:val="24"/>
                <w:szCs w:val="22"/>
              </w:rPr>
              <w:t>7-9 порций</w:t>
            </w:r>
          </w:p>
          <w:p>
            <w:pPr>
              <w:pStyle w:val="TableParagraph"/>
              <w:widowControl w:val="false"/>
              <w:spacing w:before="0" w:after="0"/>
              <w:ind w:right="131" w:hanging="0"/>
              <w:jc w:val="left"/>
              <w:rPr>
                <w:color w:val="17365D"/>
                <w:sz w:val="24"/>
              </w:rPr>
            </w:pPr>
            <w:r>
              <w:rPr>
                <w:color w:val="17365D" w:themeColor="text2" w:themeShade="bf"/>
                <w:kern w:val="0"/>
                <w:sz w:val="24"/>
                <w:szCs w:val="22"/>
              </w:rPr>
              <w:t>(3 балла)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left="57" w:right="25" w:hanging="0"/>
              <w:jc w:val="center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 xml:space="preserve">≥ </w:t>
            </w:r>
            <w:r>
              <w:rPr>
                <w:color w:val="234060"/>
                <w:kern w:val="0"/>
                <w:sz w:val="24"/>
                <w:szCs w:val="22"/>
              </w:rPr>
              <w:t>10 порций</w:t>
            </w:r>
          </w:p>
          <w:p>
            <w:pPr>
              <w:pStyle w:val="TableParagraph"/>
              <w:widowControl w:val="false"/>
              <w:spacing w:before="0" w:after="0"/>
              <w:ind w:left="57" w:right="28" w:hanging="0"/>
              <w:jc w:val="center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(4 балла)</w:t>
            </w:r>
          </w:p>
        </w:tc>
      </w:tr>
      <w:tr>
        <w:trPr>
          <w:trHeight w:val="631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98" w:after="0"/>
              <w:ind w:left="125" w:right="88" w:hanging="125"/>
              <w:jc w:val="center"/>
              <w:rPr>
                <w:b/>
                <w:b/>
                <w:bCs/>
                <w:sz w:val="24"/>
              </w:rPr>
            </w:pPr>
            <w:r>
              <w:rPr>
                <w:b/>
                <w:bCs/>
                <w:color w:val="234060"/>
                <w:kern w:val="0"/>
                <w:sz w:val="24"/>
                <w:szCs w:val="22"/>
              </w:rPr>
              <w:t>27</w:t>
            </w:r>
          </w:p>
        </w:tc>
        <w:tc>
          <w:tcPr>
            <w:tcW w:w="10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5" w:before="0" w:after="0"/>
              <w:ind w:right="2060" w:hanging="0"/>
              <w:jc w:val="left"/>
              <w:rPr>
                <w:b/>
                <w:b/>
                <w:bCs/>
                <w:color w:val="234060"/>
                <w:sz w:val="24"/>
              </w:rPr>
            </w:pPr>
            <w:r>
              <w:rPr>
                <w:b/>
                <w:bCs/>
                <w:color w:val="234060"/>
                <w:kern w:val="0"/>
                <w:sz w:val="24"/>
                <w:szCs w:val="22"/>
              </w:rPr>
              <w:t>Как часто Вы употребляете за один раз 6 или более порций?</w:t>
            </w:r>
          </w:p>
          <w:p>
            <w:pPr>
              <w:pStyle w:val="TableParagraph"/>
              <w:widowControl w:val="false"/>
              <w:spacing w:lineRule="exact" w:line="275" w:before="0" w:after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6 порций равны ИЛИ 180 мл крепкого алкоголя (водки) ИЛИ 600 мл сухоговина ИЛИ 1,8 л пива</w:t>
            </w:r>
          </w:p>
        </w:tc>
      </w:tr>
      <w:tr>
        <w:trPr>
          <w:trHeight w:val="555" w:hRule="atLeast"/>
        </w:trPr>
        <w:tc>
          <w:tcPr>
            <w:tcW w:w="2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857" w:leader="none"/>
              </w:tabs>
              <w:spacing w:before="0" w:after="0"/>
              <w:ind w:left="285" w:firstLine="142"/>
              <w:jc w:val="left"/>
              <w:rPr>
                <w:color w:val="234060"/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 xml:space="preserve">Никогда 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57" w:leader="none"/>
              </w:tabs>
              <w:spacing w:before="0" w:after="0"/>
              <w:ind w:left="285" w:firstLine="142"/>
              <w:jc w:val="left"/>
              <w:rPr>
                <w:color w:val="234060"/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(0 баллов)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300" w:right="67" w:hanging="0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Раз в месяц и реже (1 балл)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79" w:right="1" w:hanging="142"/>
              <w:jc w:val="left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2-4 раза в месяц (2 балла)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left="157" w:hanging="0"/>
              <w:jc w:val="left"/>
              <w:rPr>
                <w:color w:val="244061"/>
              </w:rPr>
            </w:pPr>
            <w:r>
              <w:rPr>
                <w:color w:val="244061" w:themeColor="accent1" w:themeShade="80"/>
                <w:kern w:val="0"/>
                <w:sz w:val="24"/>
                <w:szCs w:val="24"/>
              </w:rPr>
              <w:t>2-3 раза в неделю (3 балла)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0" w:after="0"/>
              <w:ind w:right="141" w:hanging="0"/>
              <w:jc w:val="both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 xml:space="preserve">≥ </w:t>
            </w:r>
            <w:r>
              <w:rPr>
                <w:color w:val="234060"/>
                <w:kern w:val="0"/>
                <w:sz w:val="24"/>
                <w:szCs w:val="22"/>
              </w:rPr>
              <w:t>4 разв неделю(4 балла)</w:t>
            </w:r>
          </w:p>
        </w:tc>
      </w:tr>
      <w:tr>
        <w:trPr>
          <w:trHeight w:val="306" w:hRule="atLeast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155" w:leader="none"/>
              </w:tabs>
              <w:spacing w:lineRule="exact" w:line="256" w:before="0" w:after="0"/>
              <w:ind w:left="2851" w:hanging="0"/>
              <w:jc w:val="left"/>
              <w:rPr>
                <w:b/>
                <w:b/>
                <w:color w:val="234060"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</w:r>
          </w:p>
        </w:tc>
        <w:tc>
          <w:tcPr>
            <w:tcW w:w="1006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155" w:leader="none"/>
              </w:tabs>
              <w:spacing w:lineRule="exact" w:line="256" w:before="0" w:after="0"/>
              <w:ind w:left="146" w:hanging="0"/>
              <w:jc w:val="left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ОБЩАЯ СУММА БАЛЛОВ в ответах на вопросы №№25-27равна____ баллов</w:t>
            </w:r>
          </w:p>
        </w:tc>
      </w:tr>
      <w:tr>
        <w:trPr>
          <w:trHeight w:val="524" w:hRule="atLeast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15" w:after="0"/>
              <w:ind w:left="125" w:right="88" w:hanging="125"/>
              <w:jc w:val="center"/>
              <w:rPr>
                <w:b/>
                <w:b/>
                <w:sz w:val="24"/>
              </w:rPr>
            </w:pPr>
            <w:r>
              <w:rPr>
                <w:b/>
                <w:color w:val="234060"/>
                <w:kern w:val="0"/>
                <w:sz w:val="24"/>
                <w:szCs w:val="22"/>
              </w:rPr>
              <w:t>28</w:t>
            </w:r>
          </w:p>
        </w:tc>
        <w:tc>
          <w:tcPr>
            <w:tcW w:w="82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 w:before="2" w:after="0"/>
              <w:ind w:left="57" w:right="21" w:hanging="0"/>
              <w:jc w:val="both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Есть ли у Вас другие жалобы на свое здоровье, не вошедшие в настоящую анкету и которые Вы бы хотели сообщить врачу (фельдшеру)?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57" w:right="122" w:hanging="0"/>
              <w:jc w:val="center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57" w:right="29" w:hanging="0"/>
              <w:jc w:val="center"/>
              <w:rPr>
                <w:sz w:val="24"/>
              </w:rPr>
            </w:pPr>
            <w:r>
              <w:rPr>
                <w:color w:val="234060"/>
                <w:kern w:val="0"/>
                <w:sz w:val="24"/>
                <w:szCs w:val="22"/>
              </w:rPr>
              <w:t>Нет</w:t>
            </w:r>
          </w:p>
        </w:tc>
      </w:tr>
    </w:tbl>
    <w:p>
      <w:pPr>
        <w:pStyle w:val="Normal"/>
        <w:spacing w:lineRule="exact" w:line="275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</w:r>
    </w:p>
    <w:p>
      <w:pPr>
        <w:pStyle w:val="Normal"/>
        <w:rPr>
          <w:rFonts w:ascii="Calibri" w:hAnsi="Calibri"/>
          <w:sz w:val="20"/>
          <w:lang w:val="en-US"/>
        </w:rPr>
      </w:pPr>
      <w:r>
        <w:rPr>
          <w:rFonts w:ascii="Calibri" w:hAnsi="Calibri"/>
          <w:sz w:val="20"/>
          <w:lang w:val="en-US"/>
        </w:rPr>
      </w:r>
    </w:p>
    <w:p>
      <w:pPr>
        <w:pStyle w:val="Normal"/>
        <w:ind w:left="993" w:right="473" w:hanging="0"/>
        <w:rPr>
          <w:rFonts w:ascii="Calibri" w:hAnsi="Calibri"/>
          <w:sz w:val="20"/>
          <w:lang w:val="en-US"/>
        </w:rPr>
      </w:pPr>
      <w:r>
        <w:rPr/>
      </w:r>
      <w:bookmarkStart w:id="4" w:name="_Hlk76983349"/>
      <w:bookmarkStart w:id="5" w:name="_bookmark27"/>
      <w:bookmarkStart w:id="6" w:name="_Hlk76983349"/>
      <w:bookmarkStart w:id="7" w:name="_bookmark27"/>
      <w:bookmarkEnd w:id="6"/>
      <w:bookmarkEnd w:id="7"/>
    </w:p>
    <w:sectPr>
      <w:footerReference w:type="default" r:id="rId3"/>
      <w:type w:val="nextPage"/>
      <w:pgSz w:w="11906" w:h="16838"/>
      <w:pgMar w:left="100" w:right="280" w:gutter="0" w:header="0" w:top="567" w:footer="920" w:bottom="977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4"/>
        <w:lang w:val="en-US"/>
      </w:rPr>
    </w:pPr>
    <w:r>
      <w:rPr>
        <w:sz w:val="14"/>
        <w:lang w:val="en-US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2">
              <wp:simplePos x="0" y="0"/>
              <wp:positionH relativeFrom="page">
                <wp:posOffset>9374505</wp:posOffset>
              </wp:positionH>
              <wp:positionV relativeFrom="page">
                <wp:posOffset>6785610</wp:posOffset>
              </wp:positionV>
              <wp:extent cx="194310" cy="165735"/>
              <wp:effectExtent l="0" t="0" r="0" b="0"/>
              <wp:wrapNone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245"/>
                            <w:ind w:left="4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5.3pt;height:13.05pt;mso-wrap-distance-left:9pt;mso-wrap-distance-right:9pt;mso-wrap-distance-top:0pt;mso-wrap-distance-bottom:0pt;margin-top:534.3pt;mso-position-vertical-relative:page;margin-left:738.15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245"/>
                      <w:ind w:left="4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3"/>
      <w:spacing w:lineRule="auto" w:line="12"/>
      <w:rPr>
        <w:sz w:val="14"/>
        <w:lang w:val="en-US"/>
      </w:rPr>
    </w:pPr>
    <w:r>
      <w:rPr>
        <w:sz w:val="14"/>
        <w:lang w:val="en-US"/>
      </w:rPr>
    </w:r>
    <w:r>
      <mc:AlternateContent>
        <mc:Choice Requires="wps">
          <w:drawing>
            <wp:anchor behindDoc="1" distT="0" distB="0" distL="114300" distR="114300" simplePos="0" locked="0" layoutInCell="0" allowOverlap="1" relativeHeight="3">
              <wp:simplePos x="0" y="0"/>
              <wp:positionH relativeFrom="page">
                <wp:posOffset>9374505</wp:posOffset>
              </wp:positionH>
              <wp:positionV relativeFrom="page">
                <wp:posOffset>6785610</wp:posOffset>
              </wp:positionV>
              <wp:extent cx="194310" cy="165735"/>
              <wp:effectExtent l="0" t="0" r="0" b="0"/>
              <wp:wrapNone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" cy="16573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0"/>
                            <w:spacing w:lineRule="exact" w:line="245"/>
                            <w:ind w:left="40" w:hanging="0"/>
                            <w:rPr>
                              <w:rFonts w:ascii="Calibri" w:hAnsi="Calibri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15.3pt;height:13.05pt;mso-wrap-distance-left:9pt;mso-wrap-distance-right:9pt;mso-wrap-distance-top:0pt;mso-wrap-distance-bottom:0pt;margin-top:534.3pt;mso-position-vertical-relative:page;margin-left:738.15pt;mso-position-horizontal-relative:page">
              <v:textbox inset="0in,0in,0in,0in">
                <w:txbxContent>
                  <w:p>
                    <w:pPr>
                      <w:pStyle w:val="Style20"/>
                      <w:spacing w:lineRule="exact" w:line="245"/>
                      <w:ind w:left="40" w:hanging="0"/>
                      <w:rPr>
                        <w:rFonts w:ascii="Calibri" w:hAnsi="Calibri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d0da9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ru-RU"/>
    </w:rPr>
  </w:style>
  <w:style w:type="paragraph" w:styleId="1">
    <w:name w:val="Heading 1"/>
    <w:basedOn w:val="Normal"/>
    <w:uiPriority w:val="9"/>
    <w:qFormat/>
    <w:rsid w:val="008456a8"/>
    <w:pPr>
      <w:spacing w:before="60" w:after="0"/>
      <w:ind w:left="670" w:hanging="0"/>
      <w:outlineLvl w:val="0"/>
    </w:pPr>
    <w:rPr>
      <w:b/>
      <w:bCs/>
      <w:sz w:val="36"/>
      <w:szCs w:val="36"/>
    </w:rPr>
  </w:style>
  <w:style w:type="paragraph" w:styleId="2">
    <w:name w:val="Heading 2"/>
    <w:basedOn w:val="Normal"/>
    <w:uiPriority w:val="9"/>
    <w:unhideWhenUsed/>
    <w:qFormat/>
    <w:rsid w:val="008456a8"/>
    <w:pPr>
      <w:spacing w:before="61" w:after="0"/>
      <w:ind w:left="1512" w:hanging="480"/>
      <w:outlineLvl w:val="1"/>
    </w:pPr>
    <w:rPr>
      <w:b/>
      <w:bCs/>
      <w:sz w:val="32"/>
      <w:szCs w:val="32"/>
    </w:rPr>
  </w:style>
  <w:style w:type="paragraph" w:styleId="3">
    <w:name w:val="Heading 3"/>
    <w:basedOn w:val="Normal"/>
    <w:uiPriority w:val="9"/>
    <w:unhideWhenUsed/>
    <w:qFormat/>
    <w:rsid w:val="008456a8"/>
    <w:pPr>
      <w:spacing w:before="28" w:after="0"/>
      <w:ind w:left="1032" w:hanging="0"/>
      <w:outlineLvl w:val="2"/>
    </w:pPr>
    <w:rPr>
      <w:sz w:val="32"/>
      <w:szCs w:val="32"/>
    </w:rPr>
  </w:style>
  <w:style w:type="paragraph" w:styleId="4">
    <w:name w:val="Heading 4"/>
    <w:basedOn w:val="Normal"/>
    <w:uiPriority w:val="9"/>
    <w:unhideWhenUsed/>
    <w:qFormat/>
    <w:rsid w:val="008456a8"/>
    <w:pPr>
      <w:ind w:left="1032" w:hanging="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0d5b03"/>
    <w:rPr>
      <w:rFonts w:ascii="Times New Roman" w:hAnsi="Times New Roman" w:eastAsia="Times New Roman" w:cs="Times New Roman"/>
      <w:lang w:val="ru-RU" w:eastAsia="ru-RU" w:bidi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0d5b03"/>
    <w:rPr>
      <w:rFonts w:ascii="Times New Roman" w:hAnsi="Times New Roman" w:eastAsia="Times New Roman" w:cs="Times New Roman"/>
      <w:lang w:val="ru-RU" w:eastAsia="ru-RU" w:bidi="ru-RU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3">
    <w:name w:val="Body Text"/>
    <w:basedOn w:val="Normal"/>
    <w:uiPriority w:val="1"/>
    <w:qFormat/>
    <w:rsid w:val="008456a8"/>
    <w:pPr/>
    <w:rPr>
      <w:sz w:val="28"/>
      <w:szCs w:val="28"/>
    </w:rPr>
  </w:style>
  <w:style w:type="paragraph" w:styleId="Style14">
    <w:name w:val="List"/>
    <w:basedOn w:val="Style13"/>
    <w:pPr/>
    <w:rPr>
      <w:rFonts w:cs="Lohit Devanagari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11">
    <w:name w:val="TOC 1"/>
    <w:basedOn w:val="Normal"/>
    <w:uiPriority w:val="1"/>
    <w:qFormat/>
    <w:rsid w:val="008456a8"/>
    <w:pPr>
      <w:spacing w:before="127" w:after="0"/>
      <w:ind w:left="1313" w:hanging="281"/>
    </w:pPr>
    <w:rPr>
      <w:sz w:val="28"/>
      <w:szCs w:val="28"/>
    </w:rPr>
  </w:style>
  <w:style w:type="paragraph" w:styleId="21">
    <w:name w:val="TOC 2"/>
    <w:basedOn w:val="Normal"/>
    <w:uiPriority w:val="1"/>
    <w:qFormat/>
    <w:rsid w:val="008456a8"/>
    <w:pPr>
      <w:spacing w:before="124" w:after="0"/>
      <w:ind w:left="1674" w:hanging="421"/>
    </w:pPr>
    <w:rPr>
      <w:sz w:val="28"/>
      <w:szCs w:val="28"/>
    </w:rPr>
  </w:style>
  <w:style w:type="paragraph" w:styleId="31">
    <w:name w:val="TOC 3"/>
    <w:basedOn w:val="Normal"/>
    <w:uiPriority w:val="1"/>
    <w:qFormat/>
    <w:rsid w:val="008456a8"/>
    <w:pPr>
      <w:spacing w:before="124" w:after="0"/>
      <w:ind w:left="2102" w:hanging="63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8456a8"/>
    <w:pPr>
      <w:ind w:left="1460" w:hanging="360"/>
    </w:pPr>
    <w:rPr/>
  </w:style>
  <w:style w:type="paragraph" w:styleId="TableParagraph" w:customStyle="1">
    <w:name w:val="Table Paragraph"/>
    <w:basedOn w:val="Normal"/>
    <w:uiPriority w:val="1"/>
    <w:qFormat/>
    <w:rsid w:val="008456a8"/>
    <w:pPr/>
    <w:rPr/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link w:val="Style10"/>
    <w:uiPriority w:val="99"/>
    <w:unhideWhenUsed/>
    <w:rsid w:val="000d5b0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9">
    <w:name w:val="Footer"/>
    <w:basedOn w:val="Normal"/>
    <w:link w:val="Style11"/>
    <w:uiPriority w:val="99"/>
    <w:unhideWhenUsed/>
    <w:rsid w:val="000d5b03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456a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2E89D-B6DC-42E6-A5A8-F03588FB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LibreOffice/7.4.4.2$Linux_X86_64 LibreOffice_project/40$Build-2</Application>
  <AppVersion>15.0000</AppVersion>
  <Pages>2</Pages>
  <Words>806</Words>
  <Characters>4422</Characters>
  <CharactersWithSpaces>5042</CharactersWithSpaces>
  <Paragraphs>189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2021-07-14T11:12:00Z</dcterms:created>
  <dc:creator>Юлия Раковская</dc:creator>
  <dc:description/>
  <dc:language>ru-RU</dc:language>
  <cp:lastModifiedBy/>
  <cp:lastPrinted>2021-07-13T11:17:00Z</cp:lastPrinted>
  <dcterms:modified xsi:type="dcterms:W3CDTF">2026-05-21T10:02:03Z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2021-07-12T00:00:00Z</vt:filetime>
  </property>
</Properties>
</file>